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0" w:rsidRDefault="00D37390" w:rsidP="004C7AF9">
      <w:pPr>
        <w:shd w:val="clear" w:color="auto" w:fill="FFFFFF"/>
        <w:spacing w:after="150" w:line="102" w:lineRule="atLeast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Факультативные занятия  по математике в 8 классе</w:t>
      </w:r>
    </w:p>
    <w:p w:rsidR="00D37390" w:rsidRPr="006C4D01" w:rsidRDefault="00D37390" w:rsidP="00A7750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6C4D01">
        <w:rPr>
          <w:rFonts w:ascii="Times New Roman" w:hAnsi="Times New Roman"/>
          <w:b/>
          <w:bCs/>
          <w:color w:val="000000"/>
          <w:sz w:val="28"/>
          <w:lang w:eastAsia="ru-RU"/>
        </w:rPr>
        <w:t>Пояснительная записка.</w:t>
      </w:r>
    </w:p>
    <w:p w:rsidR="00D37390" w:rsidRPr="006C4D01" w:rsidRDefault="00D37390" w:rsidP="00A7750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C4D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4D01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</w:t>
      </w: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77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Основной задачей факультативного курса  изучения математики</w:t>
      </w: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 является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 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77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«Квадратный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трехчлен и его приложения» ( 17</w:t>
      </w:r>
      <w:r w:rsidRPr="00A77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A77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восполнить некоторые содержательные пробелы основного курса, придающие ему необходимую целостность;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 - показать некоторые нестандартные приёмы решения задач на основе свойств квадратного трёхчлена и графических соображений;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помочь осознать степень своего интереса к предмету и оценить возможности им с точки зрения дальнейшей перспективы;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качества мышления, характерные для математической деятельности и необходимые человеку для жизни в современном обществе.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A775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научить учащихся решать задачи на более высоком уровне;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овладеть рядом технических и интеллектуальных математических умений на уровне свободного их использования;</w:t>
      </w:r>
    </w:p>
    <w:p w:rsidR="00D37390" w:rsidRPr="00A77504" w:rsidRDefault="00D37390" w:rsidP="00A7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приобрести определённую математическую культуру;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помочь ученику оценить свой потенциал с точки зрения образовательной перспективы.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курса </w:t>
      </w:r>
      <w:r w:rsidRPr="00A775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уверенно находить корни квадратного трёхчлена, выбирая при этом рациональные способы решения;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преобразовывать квадратный трёхчлен (разложение на линейные множители, выделение квадрата двучлена)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уверенно владеть системой определений, теорем, алгоритмов;</w:t>
      </w:r>
    </w:p>
    <w:p w:rsidR="00D37390" w:rsidRPr="00A77504" w:rsidRDefault="00D37390" w:rsidP="00A775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проводить самостоятельно исследование квадратного трёхчлена;</w:t>
      </w:r>
    </w:p>
    <w:p w:rsidR="00D37390" w:rsidRDefault="00D37390" w:rsidP="00921E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04">
        <w:rPr>
          <w:rFonts w:ascii="Times New Roman" w:hAnsi="Times New Roman"/>
          <w:color w:val="000000"/>
          <w:sz w:val="24"/>
          <w:szCs w:val="24"/>
          <w:lang w:eastAsia="ru-RU"/>
        </w:rPr>
        <w:t>- решать типовые задачи с параметром, требующие исследования расположения корней квадратного трёхчлена</w:t>
      </w:r>
    </w:p>
    <w:p w:rsidR="00D37390" w:rsidRPr="00921E64" w:rsidRDefault="00D37390" w:rsidP="00921E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7390" w:rsidRPr="00A77504" w:rsidRDefault="00D37390" w:rsidP="00A7750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</w:t>
      </w:r>
      <w:r w:rsidRPr="00A77504">
        <w:rPr>
          <w:rFonts w:ascii="Times New Roman" w:hAnsi="Times New Roman"/>
          <w:sz w:val="24"/>
          <w:szCs w:val="24"/>
          <w:lang w:eastAsia="ru-RU"/>
        </w:rPr>
        <w:t> </w:t>
      </w: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77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«Квадратный трехчлен. Квадратичная функция»:</w:t>
      </w:r>
    </w:p>
    <w:p w:rsidR="00D37390" w:rsidRPr="00A77504" w:rsidRDefault="00D37390" w:rsidP="00A7750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Каждое занятие, а также весь курс в целом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77504">
        <w:rPr>
          <w:rFonts w:ascii="Times New Roman" w:hAnsi="Times New Roman"/>
          <w:sz w:val="24"/>
          <w:szCs w:val="24"/>
          <w:lang w:eastAsia="ru-RU"/>
        </w:rPr>
        <w:t xml:space="preserve"> направлен на то, чтобы развить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интерес школьников к математике, </w:t>
      </w:r>
      <w:r w:rsidRPr="00A77504">
        <w:rPr>
          <w:rFonts w:ascii="Times New Roman" w:hAnsi="Times New Roman"/>
          <w:sz w:val="24"/>
          <w:szCs w:val="24"/>
          <w:lang w:eastAsia="ru-RU"/>
        </w:rPr>
        <w:t xml:space="preserve"> познакомить их с новыми идеями и методами решения задач, формировать способности учащихся рационально использовать умения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навыки, полученные на уроке. Р</w:t>
      </w:r>
      <w:r w:rsidRPr="00A77504">
        <w:rPr>
          <w:rFonts w:ascii="Times New Roman" w:hAnsi="Times New Roman"/>
          <w:sz w:val="24"/>
          <w:szCs w:val="24"/>
          <w:lang w:eastAsia="ru-RU"/>
        </w:rPr>
        <w:t>асширить и углубить знания по данной теме, необходимые для применения в практической деятельности, изучения смежных дисциплин, продолжения образования; формирует ясность и точность мысли, критичность мышления, интуицию, логическое мышление, элементы алгоритмической культуры, пространственные представления, способность к преодолению трудностей; формирует представление об идеях и методах математики как универсального языка науки и техники, средства моделирования явлений и процессов; воспитывает отношение к математике как к части общечеловеческой культуры.</w:t>
      </w:r>
    </w:p>
    <w:p w:rsidR="00D37390" w:rsidRPr="00A77504" w:rsidRDefault="00D37390" w:rsidP="00A7750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u w:val="single"/>
          <w:lang w:eastAsia="ru-RU"/>
        </w:rPr>
        <w:t>Достижение этой цели осуществляется за счет:</w:t>
      </w:r>
    </w:p>
    <w:p w:rsidR="00D37390" w:rsidRPr="00A77504" w:rsidRDefault="00D37390" w:rsidP="00A77504">
      <w:pPr>
        <w:numPr>
          <w:ilvl w:val="0"/>
          <w:numId w:val="6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включения задач на построение графиков квадратичной функции, не рассматриваемых на уроках, в частности, задач с параметрами и задач, содержащих абсолютную величину;</w:t>
      </w:r>
    </w:p>
    <w:p w:rsidR="00D37390" w:rsidRPr="00A77504" w:rsidRDefault="00D37390" w:rsidP="00A77504">
      <w:pPr>
        <w:numPr>
          <w:ilvl w:val="0"/>
          <w:numId w:val="6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корректировки представлений учащихся о содержании основных понятий, относящихся к этим видам задач;</w:t>
      </w:r>
    </w:p>
    <w:p w:rsidR="00D37390" w:rsidRPr="00A77504" w:rsidRDefault="00D37390" w:rsidP="00A77504">
      <w:pPr>
        <w:numPr>
          <w:ilvl w:val="0"/>
          <w:numId w:val="6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формирования у учащихся знаний о методах и приемах решения этих задач, способах контроля;</w:t>
      </w:r>
    </w:p>
    <w:p w:rsidR="00D37390" w:rsidRPr="00A77504" w:rsidRDefault="00D37390" w:rsidP="00921E64">
      <w:pPr>
        <w:numPr>
          <w:ilvl w:val="0"/>
          <w:numId w:val="6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приобщения учащихся к работе с математической литературой.</w:t>
      </w:r>
    </w:p>
    <w:p w:rsidR="00D37390" w:rsidRPr="00A77504" w:rsidRDefault="00D37390" w:rsidP="00A7750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Поставленная перед курсом цель определяет также и характер учебного взаимодействия учителя и учащихся. Учитель должен в первую очередь побуждать учащихся к самостоятельному поиску решения задачи с последующим обсуждением результатов реализации предложений, высказанных учащимися. Учебная деятельность ученика, прежде всего, должна быть ему посильной, находиться в зоне его ближайшего развития, не подрывать здоровья и служить решению главной цели обучения</w:t>
      </w:r>
    </w:p>
    <w:p w:rsidR="00D37390" w:rsidRPr="00A77504" w:rsidRDefault="00D37390" w:rsidP="00921E64">
      <w:pPr>
        <w:shd w:val="clear" w:color="auto" w:fill="FFFFFF"/>
        <w:spacing w:after="150" w:line="10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«Квадратный трехчлен. Квадратичная функция»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Тема 1. Квадратный трехчлен </w:t>
      </w:r>
      <w:r>
        <w:rPr>
          <w:rFonts w:ascii="Times New Roman" w:hAnsi="Times New Roman"/>
          <w:sz w:val="24"/>
          <w:szCs w:val="24"/>
          <w:lang w:eastAsia="ru-RU"/>
        </w:rPr>
        <w:t>(3</w:t>
      </w:r>
      <w:r w:rsidRPr="00A77504">
        <w:rPr>
          <w:rFonts w:ascii="Times New Roman" w:hAnsi="Times New Roman"/>
          <w:sz w:val="24"/>
          <w:szCs w:val="24"/>
          <w:lang w:eastAsia="ru-RU"/>
        </w:rPr>
        <w:t xml:space="preserve"> часа)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Определение квадратного трехчлена, корни квадратного трехчлена. Основные теоремы и их применение для нахождения корней квадратного трехчлена и его разложения на множители; теоремы, позволяющие определить знак квадратного трехчлена.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Разложение квадратного трехчлена на линейные множители выделением полного квадрата двучлена и по формуле ах2+bx+c=a(x-x1)(x-x2). Исследование корней квадратного трехчлена. Сокращение алгебраических дробей и упрощение выражений, содержащих квадратный трехчлен.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Тема 2. Квадратичная функция </w:t>
      </w:r>
      <w:r>
        <w:rPr>
          <w:rFonts w:ascii="Times New Roman" w:hAnsi="Times New Roman"/>
          <w:sz w:val="24"/>
          <w:szCs w:val="24"/>
          <w:lang w:eastAsia="ru-RU"/>
        </w:rPr>
        <w:t xml:space="preserve">(2 </w:t>
      </w:r>
      <w:r w:rsidRPr="00A77504">
        <w:rPr>
          <w:rFonts w:ascii="Times New Roman" w:hAnsi="Times New Roman"/>
          <w:sz w:val="24"/>
          <w:szCs w:val="24"/>
          <w:lang w:eastAsia="ru-RU"/>
        </w:rPr>
        <w:t>часа)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Понятие квадратичной функции. Область определения и множество ее значений.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Наибольшее и наименьшее значение функции. Возрастающая и убывающая , четная и нечетная функция. Функция, ограниченная снизу и сверху. Выпуклость (геометрическая интерпретация). Точки максимума и минимума.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Тема 3. График квадратичной функции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(2</w:t>
      </w:r>
      <w:r w:rsidRPr="00A77504">
        <w:rPr>
          <w:rFonts w:ascii="Times New Roman" w:hAnsi="Times New Roman"/>
          <w:sz w:val="24"/>
          <w:szCs w:val="24"/>
          <w:lang w:eastAsia="ru-RU"/>
        </w:rPr>
        <w:t xml:space="preserve"> часа)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Определение графика функции y=f(x). График квадратичной функции y=a2+bx+c, где a, b и с - числа, а≠ 0. Преобразования графика квадратичной функции ( параллельный перенос вдоль оси ОХ, оси ОY; растяжение и сжатие вдоль осей координат; симметричное отражение относительно осей ОХ и ОY. Построение графика функции, содержащей знак модуля. Построение графиков кусочных функций.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p w:rsidR="00D37390" w:rsidRPr="003B2E6B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Тема 4. Решение уравнений и неравенств второй степени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(2 часа)</w:t>
      </w:r>
    </w:p>
    <w:p w:rsidR="00D37390" w:rsidRPr="003B2E6B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D37390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Решение квадратных и биквадратных уравнений. Составление уравнений по его корням с применением прямой и обратной теоремы Виета. Решение квадратных неравенств методом параболы, методом интервалов. Решение квадратных уравнений и неравенств, содержащих переменную под знаком модуля. Аналитическое и графическое решение систем уравнений; системы и совокупности неравенств.</w:t>
      </w:r>
    </w:p>
    <w:p w:rsidR="00D37390" w:rsidRPr="0071027D" w:rsidRDefault="00D37390" w:rsidP="003B2E6B">
      <w:pPr>
        <w:shd w:val="clear" w:color="auto" w:fill="FFFFFF"/>
        <w:spacing w:after="150" w:line="102" w:lineRule="atLeast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Тема  5.  Решение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ab/>
        <w:t>систем   уравнений и  совокупностей неравенств  (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часа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)</w:t>
      </w:r>
    </w:p>
    <w:p w:rsidR="00D37390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p w:rsidR="00D37390" w:rsidRDefault="00D37390" w:rsidP="002F16D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Тема 6. </w:t>
      </w: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Решение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текстовых </w:t>
      </w: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задач на составление уравнений </w:t>
      </w: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второй степени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(2 </w:t>
      </w:r>
      <w:r w:rsidRPr="00A77504">
        <w:rPr>
          <w:rFonts w:ascii="Times New Roman" w:hAnsi="Times New Roman"/>
          <w:sz w:val="24"/>
          <w:szCs w:val="24"/>
          <w:lang w:eastAsia="ru-RU"/>
        </w:rPr>
        <w:t>часа)</w:t>
      </w:r>
    </w:p>
    <w:p w:rsidR="00D37390" w:rsidRPr="00A77504" w:rsidRDefault="00D37390" w:rsidP="002F16D4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Решение задач различных типов  на движение, совместную работу, сплавы и смеси.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Тема 6</w:t>
      </w:r>
      <w:r w:rsidRPr="00A7750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 Решение квадратных уравнений и неравенств с параметром </w:t>
      </w:r>
      <w:r>
        <w:rPr>
          <w:rFonts w:ascii="Times New Roman" w:hAnsi="Times New Roman"/>
          <w:sz w:val="24"/>
          <w:szCs w:val="24"/>
          <w:lang w:eastAsia="ru-RU"/>
        </w:rPr>
        <w:t>(2</w:t>
      </w:r>
      <w:r w:rsidRPr="00A77504">
        <w:rPr>
          <w:rFonts w:ascii="Times New Roman" w:hAnsi="Times New Roman"/>
          <w:sz w:val="24"/>
          <w:szCs w:val="24"/>
          <w:lang w:eastAsia="ru-RU"/>
        </w:rPr>
        <w:t xml:space="preserve"> часа)</w:t>
      </w:r>
    </w:p>
    <w:p w:rsidR="00D37390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Решение задач различных типов на квадратичную функцию, квадратных уравнений и неравенств, содержащих параметр.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Тест.   Итоговый контроль. ( 2 часа)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</w:t>
      </w:r>
      <w:r w:rsidRPr="00A77504">
        <w:rPr>
          <w:rFonts w:ascii="Times New Roman" w:hAnsi="Times New Roman"/>
          <w:sz w:val="24"/>
          <w:szCs w:val="24"/>
          <w:lang w:eastAsia="ru-RU"/>
        </w:rPr>
        <w:t> </w:t>
      </w: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к уровню подготовки учащихся, обучающихся по данной программе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В результате изучения курса</w:t>
      </w:r>
      <w:r w:rsidRPr="00A77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A77504">
        <w:rPr>
          <w:rFonts w:ascii="Times New Roman" w:hAnsi="Times New Roman"/>
          <w:sz w:val="24"/>
          <w:szCs w:val="24"/>
          <w:lang w:eastAsia="ru-RU"/>
        </w:rPr>
        <w:t>учащиеся </w:t>
      </w: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должны знать:</w:t>
      </w:r>
    </w:p>
    <w:p w:rsidR="00D37390" w:rsidRPr="00A77504" w:rsidRDefault="00D37390" w:rsidP="00644C97">
      <w:pPr>
        <w:numPr>
          <w:ilvl w:val="0"/>
          <w:numId w:val="1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некоторые нестандартные приемы решения задач на основе свойств квадратного трехчлена и графических соображений;</w:t>
      </w:r>
    </w:p>
    <w:p w:rsidR="00D37390" w:rsidRPr="00A77504" w:rsidRDefault="00D37390" w:rsidP="00644C97">
      <w:pPr>
        <w:numPr>
          <w:ilvl w:val="0"/>
          <w:numId w:val="1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исследование корней квадратного трехчлена.</w:t>
      </w:r>
    </w:p>
    <w:p w:rsidR="00D37390" w:rsidRPr="00A77504" w:rsidRDefault="00D37390" w:rsidP="004C7AF9">
      <w:pPr>
        <w:numPr>
          <w:ilvl w:val="0"/>
          <w:numId w:val="1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широту применения процентных вычислений в жизни, решать основные задачи на проценты, применять формулу сложных процентов.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Должны уметь:</w:t>
      </w:r>
    </w:p>
    <w:p w:rsidR="00D37390" w:rsidRPr="00A77504" w:rsidRDefault="00D37390" w:rsidP="00644C97">
      <w:pPr>
        <w:numPr>
          <w:ilvl w:val="0"/>
          <w:numId w:val="2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уверенно находить корни квадратного трехчлена, выбирая при этом способы рационального решения;</w:t>
      </w:r>
    </w:p>
    <w:p w:rsidR="00D37390" w:rsidRPr="00A77504" w:rsidRDefault="00D37390" w:rsidP="00644C97">
      <w:pPr>
        <w:numPr>
          <w:ilvl w:val="0"/>
          <w:numId w:val="2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преобразовывать квадратный трехчлен (разложение на линейные множители, выделение полного квадрата двучлена);</w:t>
      </w:r>
    </w:p>
    <w:p w:rsidR="00D37390" w:rsidRPr="00A77504" w:rsidRDefault="00D37390" w:rsidP="00644C97">
      <w:pPr>
        <w:numPr>
          <w:ilvl w:val="0"/>
          <w:numId w:val="3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уверенно владеть системой определений, теорем, алгоритмов;</w:t>
      </w:r>
    </w:p>
    <w:p w:rsidR="00D37390" w:rsidRPr="00A77504" w:rsidRDefault="00D37390" w:rsidP="00644C97">
      <w:pPr>
        <w:numPr>
          <w:ilvl w:val="0"/>
          <w:numId w:val="3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проводить самостоятельное исследование корней квадратного трехчлена;</w:t>
      </w:r>
    </w:p>
    <w:p w:rsidR="00D37390" w:rsidRPr="00A77504" w:rsidRDefault="00D37390" w:rsidP="00644C97">
      <w:pPr>
        <w:numPr>
          <w:ilvl w:val="0"/>
          <w:numId w:val="3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решать типовые задачи с параметром, требующие исследования расположения корней квадратного трехчлена;</w:t>
      </w:r>
    </w:p>
    <w:p w:rsidR="00D37390" w:rsidRPr="00A77504" w:rsidRDefault="00D37390" w:rsidP="00644C97">
      <w:pPr>
        <w:numPr>
          <w:ilvl w:val="0"/>
          <w:numId w:val="3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решать неравенства второй степени методом параболы и методом интервалов; системы и совокупности неравенств;</w:t>
      </w:r>
    </w:p>
    <w:p w:rsidR="00D37390" w:rsidRPr="00A77504" w:rsidRDefault="00D37390" w:rsidP="00644C97">
      <w:pPr>
        <w:numPr>
          <w:ilvl w:val="0"/>
          <w:numId w:val="3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выполнять различные преобразования графиков квадратичной функции, определять свойства функции по графику, применять графические представления при решении уравнений и неравенств.</w:t>
      </w:r>
    </w:p>
    <w:p w:rsidR="00D37390" w:rsidRPr="00A77504" w:rsidRDefault="00D37390" w:rsidP="00644C97">
      <w:pPr>
        <w:numPr>
          <w:ilvl w:val="0"/>
          <w:numId w:val="4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уметь определять тип текстовой задачи, знать особенности методики ее решения, использовать при решении различные способы;</w:t>
      </w:r>
    </w:p>
    <w:p w:rsidR="00D37390" w:rsidRPr="00A77504" w:rsidRDefault="00D37390" w:rsidP="00644C97">
      <w:pPr>
        <w:numPr>
          <w:ilvl w:val="0"/>
          <w:numId w:val="4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уметь применять полученные математические знания при решении задач;</w:t>
      </w:r>
    </w:p>
    <w:p w:rsidR="00D37390" w:rsidRPr="00A77504" w:rsidRDefault="00D37390" w:rsidP="00644C97">
      <w:pPr>
        <w:numPr>
          <w:ilvl w:val="0"/>
          <w:numId w:val="4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освоить такие навыки как: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-работа в творческой группе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-работа с информацией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-решение поставленной проблемы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-выбор направления</w:t>
      </w:r>
    </w:p>
    <w:p w:rsidR="00D37390" w:rsidRPr="00A77504" w:rsidRDefault="00D37390" w:rsidP="00644C97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-индивидуализация мышления.</w:t>
      </w:r>
    </w:p>
    <w:p w:rsidR="00D37390" w:rsidRDefault="00D37390" w:rsidP="00C75AD3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417"/>
        <w:gridCol w:w="1560"/>
      </w:tblGrid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График квадратичной функции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уравнений и неравенств второй степени, систем уравнений 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систем уравнений и совокупностей неравенств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 на составление квадратных уравнений второй степени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квадратных уравнений и неравенств с параметрами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390" w:rsidTr="00FC129F">
        <w:tc>
          <w:tcPr>
            <w:tcW w:w="817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Тест. Итоговый урок</w:t>
            </w:r>
          </w:p>
        </w:tc>
        <w:tc>
          <w:tcPr>
            <w:tcW w:w="1417" w:type="dxa"/>
          </w:tcPr>
          <w:p w:rsidR="00D37390" w:rsidRPr="00FC129F" w:rsidRDefault="00D37390" w:rsidP="00FC129F">
            <w:pPr>
              <w:spacing w:after="150" w:line="10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2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7390" w:rsidRPr="00FC129F" w:rsidRDefault="00D37390" w:rsidP="00FC129F">
            <w:pPr>
              <w:spacing w:after="150" w:line="1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7390" w:rsidRPr="00A77504" w:rsidRDefault="00D37390" w:rsidP="00C75AD3">
      <w:pPr>
        <w:shd w:val="clear" w:color="auto" w:fill="FFFFFF"/>
        <w:spacing w:after="150" w:line="102" w:lineRule="atLeast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br/>
      </w:r>
    </w:p>
    <w:p w:rsidR="00D37390" w:rsidRPr="00A77504" w:rsidRDefault="00D37390" w:rsidP="00644C97">
      <w:pPr>
        <w:shd w:val="clear" w:color="auto" w:fill="FFFFFF"/>
        <w:spacing w:after="150" w:line="10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b/>
          <w:bCs/>
          <w:sz w:val="24"/>
          <w:szCs w:val="24"/>
          <w:lang w:eastAsia="ru-RU"/>
        </w:rPr>
        <w:t>5. Перечень учебно-методического обеспечения</w:t>
      </w:r>
    </w:p>
    <w:p w:rsidR="00D37390" w:rsidRPr="00A77504" w:rsidRDefault="00D37390" w:rsidP="00644C97">
      <w:pPr>
        <w:numPr>
          <w:ilvl w:val="0"/>
          <w:numId w:val="5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Алгебра: сб. заданий для подготовки к итоговой аттестации в 9 классе./Л. В.Кузнецова, С. Б. Суворова, Е. А. Бунимович и др.- 2-е изд.-М.: Просвещение, 2007.-191с.:ил.- (Итоговая аттестация).</w:t>
      </w:r>
    </w:p>
    <w:p w:rsidR="00D37390" w:rsidRPr="00A77504" w:rsidRDefault="00D37390" w:rsidP="00644C97">
      <w:pPr>
        <w:numPr>
          <w:ilvl w:val="0"/>
          <w:numId w:val="5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Белобров В. Н., Тимофеев А. И., Якир Е. Б. Методическое пособие для поступающих в Вузы. Фрунзе – 1990.</w:t>
      </w:r>
    </w:p>
    <w:p w:rsidR="00D37390" w:rsidRPr="00A77504" w:rsidRDefault="00D37390" w:rsidP="00644C97">
      <w:pPr>
        <w:numPr>
          <w:ilvl w:val="0"/>
          <w:numId w:val="5"/>
        </w:numPr>
        <w:shd w:val="clear" w:color="auto" w:fill="FFFFFF"/>
        <w:spacing w:after="150" w:line="102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Галицкий М. Л. И др. Сборник задач по алгебре для 8-9 классов: Учеб. пособие для Учащихся школ и классов с углубленным изучением математики/М. Л. Галицкий, А. М. Гольдман, Л. И. Звавич.-2-е изд. –М.: Просвещение, 1994.-271с.: ил.</w:t>
      </w:r>
    </w:p>
    <w:p w:rsidR="00D37390" w:rsidRPr="00A77504" w:rsidRDefault="00D37390" w:rsidP="00644C97">
      <w:pPr>
        <w:rPr>
          <w:rFonts w:ascii="Times New Roman" w:hAnsi="Times New Roman"/>
          <w:sz w:val="24"/>
          <w:szCs w:val="24"/>
        </w:rPr>
      </w:pPr>
      <w:r w:rsidRPr="00A77504">
        <w:rPr>
          <w:rFonts w:ascii="Times New Roman" w:hAnsi="Times New Roman"/>
          <w:sz w:val="24"/>
          <w:szCs w:val="24"/>
          <w:lang w:eastAsia="ru-RU"/>
        </w:rPr>
        <w:t>Дорофеев Г.В., Е.А.Седова. Процентные вычисления</w:t>
      </w:r>
    </w:p>
    <w:sectPr w:rsidR="00D37390" w:rsidRPr="00A77504" w:rsidSect="006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2CD7"/>
    <w:multiLevelType w:val="multilevel"/>
    <w:tmpl w:val="DD32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7244"/>
    <w:multiLevelType w:val="multilevel"/>
    <w:tmpl w:val="DA66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07F9A"/>
    <w:multiLevelType w:val="multilevel"/>
    <w:tmpl w:val="299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B29C8"/>
    <w:multiLevelType w:val="multilevel"/>
    <w:tmpl w:val="41E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41502"/>
    <w:multiLevelType w:val="multilevel"/>
    <w:tmpl w:val="32C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56778"/>
    <w:multiLevelType w:val="multilevel"/>
    <w:tmpl w:val="4468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E654A"/>
    <w:multiLevelType w:val="multilevel"/>
    <w:tmpl w:val="239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60363"/>
    <w:multiLevelType w:val="multilevel"/>
    <w:tmpl w:val="38A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97"/>
    <w:rsid w:val="000D07F5"/>
    <w:rsid w:val="000F5C15"/>
    <w:rsid w:val="001C21E8"/>
    <w:rsid w:val="001D68B8"/>
    <w:rsid w:val="002F16D4"/>
    <w:rsid w:val="002F5D02"/>
    <w:rsid w:val="003B2E6B"/>
    <w:rsid w:val="004C7AF9"/>
    <w:rsid w:val="00564AFE"/>
    <w:rsid w:val="00644C97"/>
    <w:rsid w:val="00653005"/>
    <w:rsid w:val="006A53AC"/>
    <w:rsid w:val="006B568A"/>
    <w:rsid w:val="006C4D01"/>
    <w:rsid w:val="0071027D"/>
    <w:rsid w:val="00854A0F"/>
    <w:rsid w:val="00855C6F"/>
    <w:rsid w:val="00921E64"/>
    <w:rsid w:val="00991FD7"/>
    <w:rsid w:val="00A14A9B"/>
    <w:rsid w:val="00A36CEC"/>
    <w:rsid w:val="00A77504"/>
    <w:rsid w:val="00C75AD3"/>
    <w:rsid w:val="00D37390"/>
    <w:rsid w:val="00D63759"/>
    <w:rsid w:val="00DC0983"/>
    <w:rsid w:val="00DC730B"/>
    <w:rsid w:val="00E26D17"/>
    <w:rsid w:val="00F17536"/>
    <w:rsid w:val="00F54C1C"/>
    <w:rsid w:val="00FB4CB9"/>
    <w:rsid w:val="00FC129F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B2E6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1233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2018-01-10T07:35:00Z</cp:lastPrinted>
  <dcterms:created xsi:type="dcterms:W3CDTF">2018-01-06T15:21:00Z</dcterms:created>
  <dcterms:modified xsi:type="dcterms:W3CDTF">2018-01-17T06:52:00Z</dcterms:modified>
</cp:coreProperties>
</file>